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378BC">
        <w:rPr>
          <w:b/>
          <w:bCs/>
          <w:color w:val="000000"/>
        </w:rPr>
        <w:t xml:space="preserve">Тема урока: Священные знаки. 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b/>
          <w:bCs/>
          <w:color w:val="000000"/>
        </w:rPr>
        <w:t>Интегрированный урок русского языка</w:t>
      </w:r>
      <w:r w:rsidR="001123CE">
        <w:rPr>
          <w:b/>
          <w:bCs/>
          <w:color w:val="000000"/>
        </w:rPr>
        <w:t xml:space="preserve"> и </w:t>
      </w:r>
      <w:r w:rsidR="00D378BC" w:rsidRPr="00D378BC">
        <w:rPr>
          <w:b/>
          <w:bCs/>
          <w:color w:val="000000"/>
        </w:rPr>
        <w:t>истории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b/>
          <w:bCs/>
          <w:color w:val="000000"/>
        </w:rPr>
        <w:t>Цели:</w:t>
      </w:r>
      <w:r w:rsidRPr="00D378BC">
        <w:rPr>
          <w:color w:val="000000"/>
        </w:rPr>
        <w:t> показать необходимость изучения родного языка для успешного освоения всех наук; развивать навыки работы со словарем, со справочной и научно-популярной литературой, кругозор, сообразительность, эстетическое чутье, навыки монологической речи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b/>
          <w:bCs/>
          <w:color w:val="000000"/>
        </w:rPr>
        <w:t>Оборудование:</w:t>
      </w:r>
      <w:r w:rsidRPr="00D378BC">
        <w:rPr>
          <w:color w:val="000000"/>
        </w:rPr>
        <w:t> иллюстрации, фотографии с изображением фрагментов древней письменности, рисунки-пиктограммы, образцы китайской и японской письменности, имитация египетского папируса, кусочки бересты, толковый словарь.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378BC">
        <w:rPr>
          <w:b/>
          <w:bCs/>
          <w:color w:val="000000"/>
        </w:rPr>
        <w:t>Ход урока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b/>
          <w:bCs/>
          <w:color w:val="000000"/>
        </w:rPr>
        <w:t>I Организационный момент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b/>
          <w:bCs/>
          <w:color w:val="000000"/>
        </w:rPr>
        <w:t>II Беседа</w:t>
      </w:r>
      <w:r w:rsidR="003C4FD4" w:rsidRPr="00D378BC">
        <w:rPr>
          <w:b/>
          <w:bCs/>
          <w:color w:val="000000"/>
        </w:rPr>
        <w:t xml:space="preserve"> (</w:t>
      </w:r>
      <w:proofErr w:type="spellStart"/>
      <w:r w:rsidR="003C4FD4" w:rsidRPr="00D378BC">
        <w:rPr>
          <w:b/>
          <w:bCs/>
          <w:color w:val="000000"/>
        </w:rPr>
        <w:t>К.Р.Аликаева</w:t>
      </w:r>
      <w:proofErr w:type="spellEnd"/>
      <w:r w:rsidR="003C4FD4" w:rsidRPr="00D378BC">
        <w:rPr>
          <w:b/>
          <w:bCs/>
          <w:color w:val="000000"/>
        </w:rPr>
        <w:t>)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Тема нашего урока – графика и алфавит. Вы скажите: мы знаем давно, как писать буквы, и алфавит тоже знаем.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Дело в том, что мы с вами знаем современную графику и современный русский алфавит. Кое-кто, изучая иностранный язык, выучил уже и латинский алфавит. А как люди вообще научились писать? Какова история алфавита, история письменности?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Историкам известно о письмах, состоящих не из слов и даже не из рисунков, а из различных предметов.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А мы запишем рассказ об одном из таких писем с помощью знакомой нам русской графики.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b/>
          <w:bCs/>
          <w:color w:val="000000"/>
        </w:rPr>
        <w:t>III Объяснительный диктант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i/>
          <w:iCs/>
          <w:color w:val="000000"/>
        </w:rPr>
        <w:t>Территорию современной Украины более двух тысяч лет назад населяли скифы. Однажды они послали персам, с которыми враждовали, такое письмо: птицу, мышь, лягушку и пять стрел.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i/>
          <w:iCs/>
          <w:color w:val="000000"/>
        </w:rPr>
        <w:t>Недруги прочитали послание: «Персы, если вы не умеете летать, как птицы, лазить под землей, как мыши, прыгать по болоту, как лягушка, то не рискуйте воевать против нас. Иначе мы засыплем вас стрелами»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spellStart"/>
      <w:r w:rsidRPr="00D378BC">
        <w:rPr>
          <w:color w:val="000000"/>
        </w:rPr>
        <w:t>Н.Тужилин</w:t>
      </w:r>
      <w:proofErr w:type="spellEnd"/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b/>
          <w:bCs/>
          <w:color w:val="000000"/>
        </w:rPr>
        <w:t>IV Пиктография</w:t>
      </w:r>
      <w:r w:rsidR="003C4FD4" w:rsidRPr="00D378BC">
        <w:rPr>
          <w:b/>
          <w:bCs/>
          <w:color w:val="000000"/>
        </w:rPr>
        <w:t xml:space="preserve"> (Г.М.Бухарина)</w:t>
      </w:r>
    </w:p>
    <w:p w:rsidR="00C75B11" w:rsidRPr="00D378BC" w:rsidRDefault="003C4FD4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b/>
          <w:bCs/>
          <w:i/>
          <w:iCs/>
          <w:color w:val="000000"/>
        </w:rPr>
        <w:t xml:space="preserve"> 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Письмо прошло долгий путь развития - несколько тысяч лет. Графика постепенно совершенствовалась, становилась более удобной. Менялись характер письма, орудия и материал для письма.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Сначала появилось пиктографическое письмо. Пиктограммы - это рисунки, с помощью которых передавалась какая-либо информация. Образцы такого письма находят на скалах, в пещерах, где когда-либо обитали древние люди. Рисунки процарапывались острым предметом или наносились краской.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Большинство рисунков изображали сцены охоты, сражений - того, что было наиболее важным в жизни древних людей.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Пиктографическое письмо сохранялось у некоторых народов вплоть до 20 века.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378BC">
        <w:rPr>
          <w:b/>
          <w:bCs/>
          <w:color w:val="000000"/>
        </w:rPr>
        <w:t>V. Современная пиктография</w:t>
      </w:r>
      <w:r w:rsidR="003C4FD4" w:rsidRPr="00D378BC">
        <w:rPr>
          <w:b/>
          <w:bCs/>
          <w:color w:val="000000"/>
        </w:rPr>
        <w:t xml:space="preserve"> (</w:t>
      </w:r>
      <w:proofErr w:type="spellStart"/>
      <w:r w:rsidR="003C4FD4" w:rsidRPr="00D378BC">
        <w:rPr>
          <w:b/>
          <w:bCs/>
          <w:color w:val="000000"/>
        </w:rPr>
        <w:t>К.Р.Аликаева</w:t>
      </w:r>
      <w:proofErr w:type="spellEnd"/>
      <w:r w:rsidR="003C4FD4" w:rsidRPr="00D378BC">
        <w:rPr>
          <w:b/>
          <w:bCs/>
          <w:color w:val="000000"/>
        </w:rPr>
        <w:t>)</w:t>
      </w:r>
    </w:p>
    <w:p w:rsidR="003C4FD4" w:rsidRPr="00D378BC" w:rsidRDefault="003C4FD4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В наше время пиктографические знаки применяются в различных указателях. (Дорожные знаки, знак на трансформаторных будках, символ медицины)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noProof/>
          <w:color w:val="000000"/>
        </w:rPr>
        <w:drawing>
          <wp:inline distT="0" distB="0" distL="0" distR="0">
            <wp:extent cx="2156460" cy="1621790"/>
            <wp:effectExtent l="19050" t="0" r="0" b="0"/>
            <wp:docPr id="1" name="Рисунок 1" descr="hello_html_m1f92f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f92f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8BC">
        <w:rPr>
          <w:noProof/>
          <w:color w:val="000000"/>
        </w:rPr>
        <w:drawing>
          <wp:inline distT="0" distB="0" distL="0" distR="0">
            <wp:extent cx="2536190" cy="1742440"/>
            <wp:effectExtent l="19050" t="0" r="0" b="0"/>
            <wp:docPr id="2" name="Рисунок 2" descr="hello_html_m23fae3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3fae3a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noProof/>
          <w:color w:val="000000"/>
        </w:rPr>
        <w:drawing>
          <wp:inline distT="0" distB="0" distL="0" distR="0">
            <wp:extent cx="1431925" cy="1431925"/>
            <wp:effectExtent l="19050" t="0" r="0" b="0"/>
            <wp:docPr id="3" name="Рисунок 3" descr="hello_html_m763075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63075e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8BC">
        <w:rPr>
          <w:noProof/>
          <w:color w:val="000000"/>
        </w:rPr>
        <w:t xml:space="preserve">                                   </w:t>
      </w:r>
      <w:r w:rsidR="00D378BC" w:rsidRPr="00D378BC">
        <w:rPr>
          <w:noProof/>
          <w:color w:val="000000"/>
        </w:rPr>
        <w:drawing>
          <wp:inline distT="0" distB="0" distL="0" distR="0">
            <wp:extent cx="1930166" cy="1438275"/>
            <wp:effectExtent l="19050" t="0" r="0" b="0"/>
            <wp:docPr id="6" name="Рисунок 4" descr="hello_html_m6c9d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c9d21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939" cy="143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378BC">
        <w:rPr>
          <w:b/>
          <w:bCs/>
          <w:i/>
          <w:iCs/>
          <w:color w:val="000000"/>
        </w:rPr>
        <w:t>Учитель</w:t>
      </w:r>
      <w:proofErr w:type="gramStart"/>
      <w:r w:rsidRPr="00D378BC">
        <w:rPr>
          <w:b/>
          <w:bCs/>
          <w:i/>
          <w:iCs/>
          <w:color w:val="000000"/>
        </w:rPr>
        <w:t>:</w:t>
      </w:r>
      <w:r w:rsidRPr="00D378BC">
        <w:rPr>
          <w:color w:val="000000"/>
        </w:rPr>
        <w:t>А</w:t>
      </w:r>
      <w:proofErr w:type="spellEnd"/>
      <w:proofErr w:type="gramEnd"/>
      <w:r w:rsidRPr="00D378BC">
        <w:rPr>
          <w:color w:val="000000"/>
        </w:rPr>
        <w:t xml:space="preserve"> что означают пять олимпийских колец?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 xml:space="preserve">Примерный ответ: синее - Европа, </w:t>
      </w:r>
      <w:proofErr w:type="gramStart"/>
      <w:r w:rsidRPr="00D378BC">
        <w:rPr>
          <w:color w:val="000000"/>
        </w:rPr>
        <w:t>черное</w:t>
      </w:r>
      <w:proofErr w:type="gramEnd"/>
      <w:r w:rsidRPr="00D378BC">
        <w:rPr>
          <w:color w:val="000000"/>
        </w:rPr>
        <w:t xml:space="preserve"> - Африка, красное - Америка, желтое -</w:t>
      </w:r>
      <w:r w:rsidR="00D378BC">
        <w:rPr>
          <w:color w:val="000000"/>
        </w:rPr>
        <w:t xml:space="preserve"> </w:t>
      </w:r>
      <w:r w:rsidRPr="00D378BC">
        <w:rPr>
          <w:color w:val="000000"/>
        </w:rPr>
        <w:t>Азия,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 xml:space="preserve"> </w:t>
      </w:r>
      <w:proofErr w:type="gramStart"/>
      <w:r w:rsidRPr="00D378BC">
        <w:rPr>
          <w:color w:val="000000"/>
        </w:rPr>
        <w:t>зеленое</w:t>
      </w:r>
      <w:proofErr w:type="gramEnd"/>
      <w:r w:rsidRPr="00D378BC">
        <w:rPr>
          <w:color w:val="000000"/>
        </w:rPr>
        <w:t xml:space="preserve"> - Австралия.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Совсем недавно появились новые пиктограммы, которыми пользуются многие из вас. Это смайлики, которыми можно оживить сообщение.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:-/ :0)</w:t>
      </w:r>
      <w:proofErr w:type="gramStart"/>
      <w:r w:rsidRPr="00D378BC">
        <w:rPr>
          <w:color w:val="000000"/>
        </w:rPr>
        <w:t xml:space="preserve"> :</w:t>
      </w:r>
      <w:proofErr w:type="gramEnd"/>
      <w:r w:rsidRPr="00D378BC">
        <w:rPr>
          <w:color w:val="000000"/>
        </w:rPr>
        <w:t>0D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b/>
          <w:bCs/>
          <w:color w:val="000000"/>
        </w:rPr>
        <w:t>VI. Идеография</w:t>
      </w:r>
      <w:r w:rsidR="003C4FD4" w:rsidRPr="00D378BC">
        <w:rPr>
          <w:b/>
          <w:bCs/>
          <w:color w:val="000000"/>
        </w:rPr>
        <w:t xml:space="preserve"> (Г.М.Бухарина)</w:t>
      </w:r>
    </w:p>
    <w:p w:rsidR="00C75B11" w:rsidRPr="00D378BC" w:rsidRDefault="003C4FD4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b/>
          <w:bCs/>
          <w:i/>
          <w:iCs/>
          <w:color w:val="000000"/>
        </w:rPr>
        <w:t xml:space="preserve"> 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От наших дней вернемся к древним временам. Постепенно пиктографическое письмо уступило место идеографическим знакам. Сначала они были похожи на рисунки, постепенно знаки преобразовывались, упрощались, становились все более схематичными. Примерами служат иероглифы.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Слово «иероглиф» означает «священные знаки». Грамотный, образованный человек, познавший тайны «священных знаков», пользовался огромным уважением.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Самая древняя идеографическая письменность была создана в Египте. Она была развита также у шумеров, жителей Крита, индейцев майя в Центральной Америке, китайцев.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Материалом для письма служили каменные плиты, стены храмов и пирамид.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Шумеры выдавливали письмена специальными трехгранными палочками на глиняных табличках.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Гравюры на дереве, резьба по кости - тоже примеры идеографического письма. В Китае применялся особый материал - рисунки выполнялись на фарфоре.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Наиболее удобным материалом для письма был папирус. Египтяне использовали его уже во втором тысячелетии до новой эры.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Настоящим событием для всего человечества было изобретение в Китае во II в.н.э. лучшего в мире материала для письма.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- Какой известный материал? (Бумага)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 xml:space="preserve">История сохранила имя изобретателя бумаги. Это был </w:t>
      </w:r>
      <w:proofErr w:type="spellStart"/>
      <w:r w:rsidRPr="00D378BC">
        <w:rPr>
          <w:color w:val="000000"/>
        </w:rPr>
        <w:t>Тзай</w:t>
      </w:r>
      <w:proofErr w:type="spellEnd"/>
      <w:r w:rsidRPr="00D378BC">
        <w:rPr>
          <w:color w:val="000000"/>
        </w:rPr>
        <w:t xml:space="preserve"> Лун, крупный чиновник при китайском императоре.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Основной недостаток идеографического письма - необходимость запоминать огромное количество графических знаков. Так, в классической китайской письменности существует от 40 до 50 тысяч идеографических знаков.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b/>
          <w:bCs/>
          <w:color w:val="000000"/>
        </w:rPr>
        <w:t>VII Фонетическое письмо</w:t>
      </w:r>
      <w:r w:rsidR="003C4FD4" w:rsidRPr="00D378BC">
        <w:rPr>
          <w:b/>
          <w:bCs/>
          <w:color w:val="000000"/>
        </w:rPr>
        <w:t xml:space="preserve"> (</w:t>
      </w:r>
      <w:proofErr w:type="spellStart"/>
      <w:r w:rsidR="003C4FD4" w:rsidRPr="00D378BC">
        <w:rPr>
          <w:b/>
          <w:bCs/>
          <w:color w:val="000000"/>
        </w:rPr>
        <w:t>К.Р.Аликаева</w:t>
      </w:r>
      <w:proofErr w:type="spellEnd"/>
      <w:r w:rsidR="003C4FD4" w:rsidRPr="00D378BC">
        <w:rPr>
          <w:b/>
          <w:bCs/>
          <w:color w:val="000000"/>
        </w:rPr>
        <w:t>)</w:t>
      </w:r>
    </w:p>
    <w:p w:rsidR="00C75B11" w:rsidRPr="00D378BC" w:rsidRDefault="003C4FD4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b/>
          <w:bCs/>
          <w:i/>
          <w:iCs/>
          <w:color w:val="000000"/>
        </w:rPr>
        <w:t xml:space="preserve"> 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Фонетическое, или алфавит, письмо - наиболее совершенный вид письменности. Оно возникло во втором тысячелетии до новой эры у финикийцев - народа, жившего на восточном побережье Средиземного моря. Финикийцы пользовались алфавитом, состоявшим из 22 согласных букв. Для гласных не было буквенных обозначений, хотя гласные звуки, конечно существовали. Этому есть объяснение.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 xml:space="preserve">-Попробуйте отгадать, какое слово записано одними гласными </w:t>
      </w:r>
      <w:proofErr w:type="gramStart"/>
      <w:r w:rsidRPr="00D378BC">
        <w:rPr>
          <w:color w:val="000000"/>
        </w:rPr>
        <w:t>:</w:t>
      </w:r>
      <w:proofErr w:type="spellStart"/>
      <w:r w:rsidRPr="00D378BC">
        <w:rPr>
          <w:b/>
          <w:bCs/>
          <w:i/>
          <w:iCs/>
          <w:color w:val="000000"/>
        </w:rPr>
        <w:t>а</w:t>
      </w:r>
      <w:proofErr w:type="gramEnd"/>
      <w:r w:rsidRPr="00D378BC">
        <w:rPr>
          <w:b/>
          <w:bCs/>
          <w:i/>
          <w:iCs/>
          <w:color w:val="000000"/>
        </w:rPr>
        <w:t>уе</w:t>
      </w:r>
      <w:proofErr w:type="spellEnd"/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Вряд ли можно назвать задуманное слово: это может быть и карусель, и табурет, и танцует.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lastRenderedPageBreak/>
        <w:t>-А теперь отгадайте, какое слово записано согласными:</w:t>
      </w:r>
      <w:r w:rsidRPr="00D378BC">
        <w:rPr>
          <w:b/>
          <w:bCs/>
          <w:i/>
          <w:iCs/>
          <w:color w:val="000000"/>
        </w:rPr>
        <w:t> </w:t>
      </w:r>
      <w:proofErr w:type="spellStart"/>
      <w:r w:rsidRPr="00D378BC">
        <w:rPr>
          <w:b/>
          <w:bCs/>
          <w:i/>
          <w:iCs/>
          <w:color w:val="000000"/>
        </w:rPr>
        <w:t>здрвствйт</w:t>
      </w:r>
      <w:proofErr w:type="spellEnd"/>
      <w:proofErr w:type="gramStart"/>
      <w:r w:rsidRPr="00D378BC">
        <w:rPr>
          <w:color w:val="000000"/>
        </w:rPr>
        <w:t>.(</w:t>
      </w:r>
      <w:proofErr w:type="gramEnd"/>
      <w:r w:rsidRPr="00D378BC">
        <w:rPr>
          <w:color w:val="000000"/>
        </w:rPr>
        <w:t>Здравствуйте)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Мы видим, что согласные буквы несут большую смысловую нагрузку, чем гласные. Так было и в финикийском письме.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Финикийский алфавит заимствовали греки. Именно греческий алфавит стал основой для развития всех западных алфавитов. Один из вариантов греческого алфавита переняли в Византии, а на базе византийского письма был создан славянский, а затем и русский алфавит.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ind w:left="-567" w:right="-143"/>
        <w:rPr>
          <w:color w:val="000000"/>
        </w:rPr>
      </w:pPr>
      <w:r w:rsidRPr="00D378BC">
        <w:rPr>
          <w:b/>
          <w:bCs/>
          <w:color w:val="000000"/>
        </w:rPr>
        <w:t>VIII Работа с текстом</w:t>
      </w:r>
      <w:r w:rsidR="003C4FD4" w:rsidRPr="00D378BC">
        <w:rPr>
          <w:b/>
          <w:bCs/>
          <w:color w:val="000000"/>
        </w:rPr>
        <w:t xml:space="preserve"> (Г.М.Бухарина)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(Текст записан на доске или распечатан для каждой пары учеников)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378BC">
        <w:rPr>
          <w:b/>
          <w:bCs/>
          <w:color w:val="000000"/>
        </w:rPr>
        <w:t>Тетрадь новгородского мальчика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В древнем Новгороде бумаги не вырабатывали. Пергамент стоил дорого. Поэтому большинство новгородцев писали на бересте. Больше полувека назад (в 1956 г.</w:t>
      </w:r>
      <w:r w:rsidR="003C4FD4" w:rsidRPr="00D378BC">
        <w:rPr>
          <w:color w:val="000000"/>
        </w:rPr>
        <w:t>)</w:t>
      </w:r>
      <w:r w:rsidRPr="00D378BC">
        <w:rPr>
          <w:color w:val="000000"/>
        </w:rPr>
        <w:t xml:space="preserve"> при раскопках древнего Новгорода были найдены «ученические тетради» новгородского мальчика, жившего 800 лет назад.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Мальчик написал свое имя «</w:t>
      </w:r>
      <w:proofErr w:type="spellStart"/>
      <w:r w:rsidRPr="00D378BC">
        <w:rPr>
          <w:color w:val="000000"/>
        </w:rPr>
        <w:t>Онфим</w:t>
      </w:r>
      <w:proofErr w:type="spellEnd"/>
      <w:r w:rsidRPr="00D378BC">
        <w:rPr>
          <w:color w:val="000000"/>
        </w:rPr>
        <w:t xml:space="preserve">» и начал писать алфавит. Когда ему надоедало выписывать буквы, он начинал рисовать, а также изобразил свои будущие подвиги. Одной рукой </w:t>
      </w:r>
      <w:proofErr w:type="spellStart"/>
      <w:r w:rsidRPr="00D378BC">
        <w:rPr>
          <w:color w:val="000000"/>
        </w:rPr>
        <w:t>Онфим</w:t>
      </w:r>
      <w:proofErr w:type="spellEnd"/>
      <w:r w:rsidRPr="00D378BC">
        <w:rPr>
          <w:color w:val="000000"/>
        </w:rPr>
        <w:t xml:space="preserve"> держит лошадь под уздцы, другой поражает копьем врага.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 xml:space="preserve">Возможно, в будущем </w:t>
      </w:r>
      <w:proofErr w:type="spellStart"/>
      <w:r w:rsidRPr="00D378BC">
        <w:rPr>
          <w:color w:val="000000"/>
        </w:rPr>
        <w:t>Онфиму</w:t>
      </w:r>
      <w:proofErr w:type="spellEnd"/>
      <w:r w:rsidRPr="00D378BC">
        <w:rPr>
          <w:color w:val="000000"/>
        </w:rPr>
        <w:t xml:space="preserve"> довелось участвовать в битве с немецкими рыцарями на льду чудского озера в 1242 г.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noProof/>
          <w:color w:val="000000"/>
        </w:rPr>
        <w:drawing>
          <wp:inline distT="0" distB="0" distL="0" distR="0">
            <wp:extent cx="4304665" cy="2726055"/>
            <wp:effectExtent l="19050" t="0" r="635" b="0"/>
            <wp:docPr id="5" name="Рисунок 5" descr="hello_html_m42089e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2089e6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272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Беседа по вопросам.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-Какова тема текста?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-Какова главная мысль текста?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-Какие можно сделать выводы, прочитав этот текст?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Дополнительные вопросы.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-Определите спряжение, время и вид глаголов, встретившихся в тексте.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-Выясните с помощью толкового словаря значение и происхождение слова пергамент.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b/>
          <w:bCs/>
          <w:color w:val="000000"/>
        </w:rPr>
        <w:t>IX Подведение итогов.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 xml:space="preserve">Мы </w:t>
      </w:r>
      <w:proofErr w:type="gramStart"/>
      <w:r w:rsidRPr="00D378BC">
        <w:rPr>
          <w:color w:val="000000"/>
        </w:rPr>
        <w:t>пользуемся нашим алфавитом легко, не задумываясь</w:t>
      </w:r>
      <w:proofErr w:type="gramEnd"/>
      <w:r w:rsidRPr="00D378BC">
        <w:rPr>
          <w:color w:val="000000"/>
        </w:rPr>
        <w:t>. Мы привыкли к нему. Мы выучили его еще в детстве, когда осваивали чтение и письмо.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Сегодня мы узнали, какой долгий путь прошло человечество, чтобы прийти к удобному современному способу письма, чтобы создать наиболее подходящий материал для письма.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78BC">
        <w:rPr>
          <w:color w:val="000000"/>
        </w:rPr>
        <w:t>Теперь мы можем оценить гениальную простоту алфавита, те священные знаки, которые дали нам наши далекие предки.</w:t>
      </w:r>
    </w:p>
    <w:p w:rsidR="00C75B11" w:rsidRPr="00D378BC" w:rsidRDefault="00C75B11" w:rsidP="00D378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63F2A" w:rsidRPr="00D378BC" w:rsidRDefault="00C75B11" w:rsidP="00D378BC">
      <w:pPr>
        <w:pStyle w:val="a3"/>
        <w:shd w:val="clear" w:color="auto" w:fill="FFFFFF"/>
        <w:spacing w:before="0" w:beforeAutospacing="0" w:after="0" w:afterAutospacing="0"/>
      </w:pPr>
      <w:r w:rsidRPr="00D378BC">
        <w:rPr>
          <w:b/>
          <w:bCs/>
          <w:color w:val="000000"/>
        </w:rPr>
        <w:t>Домашнее задание</w:t>
      </w:r>
      <w:r w:rsidR="00D378BC">
        <w:rPr>
          <w:b/>
          <w:bCs/>
          <w:color w:val="000000"/>
        </w:rPr>
        <w:t xml:space="preserve">: </w:t>
      </w:r>
      <w:r w:rsidRPr="00D378BC">
        <w:rPr>
          <w:color w:val="000000"/>
        </w:rPr>
        <w:t>Написать письмо своему другу с помощью рисунков. Темы: «Как мы ходили на рыбалку», «Как мы играла в футбол», «Приглашение в гости» и др.</w:t>
      </w:r>
      <w:r w:rsidR="00D378BC">
        <w:rPr>
          <w:color w:val="000000"/>
        </w:rPr>
        <w:t xml:space="preserve"> </w:t>
      </w:r>
    </w:p>
    <w:sectPr w:rsidR="00163F2A" w:rsidRPr="00D378BC" w:rsidSect="00D378BC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B11"/>
    <w:rsid w:val="001123CE"/>
    <w:rsid w:val="00163F2A"/>
    <w:rsid w:val="003C4FD4"/>
    <w:rsid w:val="00C75B11"/>
    <w:rsid w:val="00D3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2019-05-22T16:44:00Z</dcterms:created>
  <dcterms:modified xsi:type="dcterms:W3CDTF">2019-05-22T17:16:00Z</dcterms:modified>
</cp:coreProperties>
</file>